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03D85" w14:textId="77777777" w:rsidR="00D04964" w:rsidRDefault="00D04964" w:rsidP="00D04964">
      <w:pPr>
        <w:spacing w:after="360"/>
        <w:ind w:left="-5"/>
        <w:jc w:val="center"/>
        <w:rPr>
          <w:b/>
        </w:rPr>
      </w:pPr>
      <w:bookmarkStart w:id="0" w:name="_GoBack"/>
      <w:bookmarkEnd w:id="0"/>
    </w:p>
    <w:p w14:paraId="1C751E91" w14:textId="77777777" w:rsidR="00D04964" w:rsidRPr="00C927EA" w:rsidRDefault="00D04964" w:rsidP="00D04964">
      <w:pPr>
        <w:spacing w:after="360"/>
        <w:ind w:left="-5"/>
        <w:jc w:val="center"/>
        <w:rPr>
          <w:b/>
        </w:rPr>
      </w:pPr>
      <w:r>
        <w:rPr>
          <w:b/>
        </w:rPr>
        <w:t xml:space="preserve">ACUERDOS ADOPTADOS EN LA JUNTA ORDINARIA DE FACULTAD DE </w:t>
      </w:r>
      <w:r w:rsidRPr="00C927EA">
        <w:rPr>
          <w:b/>
        </w:rPr>
        <w:t>22 DE JUNIO DE 2017</w:t>
      </w:r>
    </w:p>
    <w:p w14:paraId="54224EE8" w14:textId="77777777" w:rsidR="00D04964" w:rsidRPr="004B2D82" w:rsidRDefault="00D04964" w:rsidP="00D04964">
      <w:pPr>
        <w:spacing w:after="206"/>
        <w:ind w:left="-5"/>
      </w:pPr>
      <w:r w:rsidRPr="004B2D82">
        <w:t>1.- Aprobación del acta de la Junta de Facultad de 15 de marzo de 2017.</w:t>
      </w:r>
    </w:p>
    <w:p w14:paraId="4339F6E5" w14:textId="77777777" w:rsidR="00D04964" w:rsidRPr="004B2D82" w:rsidRDefault="00D04964" w:rsidP="00D04964">
      <w:pPr>
        <w:spacing w:after="206"/>
        <w:ind w:left="-5"/>
      </w:pPr>
      <w:r w:rsidRPr="004B2D82">
        <w:t xml:space="preserve">2.- Ratificación de asuntos </w:t>
      </w:r>
      <w:r>
        <w:t>aprobados en Comisión Permanente</w:t>
      </w:r>
      <w:r w:rsidRPr="004B2D82">
        <w:t>:</w:t>
      </w:r>
    </w:p>
    <w:p w14:paraId="21C17627" w14:textId="77777777" w:rsidR="00D04964" w:rsidRPr="00C927EA" w:rsidRDefault="00D04964" w:rsidP="00D04964">
      <w:pPr>
        <w:spacing w:after="206"/>
        <w:ind w:left="-5"/>
      </w:pPr>
      <w:r>
        <w:tab/>
      </w:r>
      <w:r>
        <w:tab/>
      </w:r>
      <w:r>
        <w:tab/>
      </w:r>
      <w:r w:rsidRPr="00C927EA">
        <w:rPr>
          <w:u w:val="single"/>
        </w:rPr>
        <w:t>Comisión Permanente de 6 de febrero de 2017:</w:t>
      </w:r>
    </w:p>
    <w:p w14:paraId="15DE6A2C" w14:textId="77777777" w:rsidR="00D04964" w:rsidRPr="00C927EA" w:rsidRDefault="00D04964" w:rsidP="00D04964">
      <w:pPr>
        <w:spacing w:after="206"/>
        <w:ind w:left="-5"/>
        <w:rPr>
          <w:szCs w:val="24"/>
        </w:rPr>
      </w:pPr>
      <w:r>
        <w:tab/>
      </w:r>
      <w:r>
        <w:tab/>
      </w:r>
      <w:r>
        <w:tab/>
      </w:r>
      <w:r w:rsidRPr="00C927EA">
        <w:rPr>
          <w:szCs w:val="24"/>
        </w:rPr>
        <w:t>1</w:t>
      </w:r>
      <w:r>
        <w:rPr>
          <w:szCs w:val="24"/>
        </w:rPr>
        <w:t>º</w:t>
      </w:r>
      <w:r w:rsidRPr="00C927EA">
        <w:rPr>
          <w:szCs w:val="24"/>
        </w:rPr>
        <w:t xml:space="preserve">. </w:t>
      </w:r>
      <w:r w:rsidRPr="00C927EA">
        <w:rPr>
          <w:rFonts w:eastAsiaTheme="minorHAnsi" w:cstheme="minorBidi"/>
          <w:color w:val="auto"/>
          <w:szCs w:val="24"/>
          <w:lang w:eastAsia="en-US"/>
        </w:rPr>
        <w:t xml:space="preserve">Aprobación de </w:t>
      </w:r>
      <w:r w:rsidRPr="00C927EA">
        <w:rPr>
          <w:rFonts w:eastAsia="Times New Roman" w:cs="Arial"/>
          <w:color w:val="auto"/>
          <w:szCs w:val="24"/>
        </w:rPr>
        <w:t xml:space="preserve">la solicitud del Centro de Estudios Superiores </w:t>
      </w:r>
      <w:r>
        <w:rPr>
          <w:rFonts w:eastAsia="Times New Roman" w:cs="Arial"/>
          <w:color w:val="auto"/>
          <w:szCs w:val="24"/>
        </w:rPr>
        <w:tab/>
      </w:r>
      <w:r>
        <w:rPr>
          <w:rFonts w:eastAsia="Times New Roman" w:cs="Arial"/>
          <w:color w:val="auto"/>
          <w:szCs w:val="24"/>
        </w:rPr>
        <w:tab/>
      </w:r>
      <w:r w:rsidRPr="00C927EA">
        <w:rPr>
          <w:rFonts w:eastAsia="Times New Roman" w:cs="Arial"/>
          <w:color w:val="auto"/>
          <w:szCs w:val="24"/>
        </w:rPr>
        <w:t xml:space="preserve">Villanueva, adscrito a la Universidad Complutense, para implantar, </w:t>
      </w:r>
      <w:r>
        <w:rPr>
          <w:rFonts w:eastAsia="Times New Roman" w:cs="Arial"/>
          <w:color w:val="auto"/>
          <w:szCs w:val="24"/>
        </w:rPr>
        <w:tab/>
      </w:r>
      <w:r>
        <w:rPr>
          <w:rFonts w:eastAsia="Times New Roman" w:cs="Arial"/>
          <w:color w:val="auto"/>
          <w:szCs w:val="24"/>
        </w:rPr>
        <w:tab/>
      </w:r>
      <w:r w:rsidRPr="00C927EA">
        <w:rPr>
          <w:rFonts w:eastAsia="Times New Roman" w:cs="Arial"/>
          <w:color w:val="auto"/>
          <w:szCs w:val="24"/>
        </w:rPr>
        <w:t xml:space="preserve">a partir del próximo Curso académico 2017-18, los estudios del </w:t>
      </w:r>
      <w:r>
        <w:rPr>
          <w:rFonts w:eastAsia="Times New Roman" w:cs="Arial"/>
          <w:color w:val="auto"/>
          <w:szCs w:val="24"/>
        </w:rPr>
        <w:tab/>
      </w:r>
      <w:r>
        <w:rPr>
          <w:rFonts w:eastAsia="Times New Roman" w:cs="Arial"/>
          <w:color w:val="auto"/>
          <w:szCs w:val="24"/>
        </w:rPr>
        <w:tab/>
      </w:r>
      <w:r>
        <w:rPr>
          <w:rFonts w:eastAsia="Times New Roman" w:cs="Arial"/>
          <w:color w:val="auto"/>
          <w:szCs w:val="24"/>
        </w:rPr>
        <w:tab/>
      </w:r>
      <w:r w:rsidRPr="00C927EA">
        <w:rPr>
          <w:rFonts w:eastAsia="Times New Roman" w:cs="Arial"/>
          <w:color w:val="auto"/>
          <w:szCs w:val="24"/>
        </w:rPr>
        <w:t xml:space="preserve">Doble Grado en Derecho y Administración y Dirección de Empresas </w:t>
      </w:r>
      <w:r>
        <w:rPr>
          <w:rFonts w:eastAsia="Times New Roman" w:cs="Arial"/>
          <w:color w:val="auto"/>
          <w:szCs w:val="24"/>
        </w:rPr>
        <w:tab/>
      </w:r>
      <w:r>
        <w:rPr>
          <w:rFonts w:eastAsia="Times New Roman" w:cs="Arial"/>
          <w:color w:val="auto"/>
          <w:szCs w:val="24"/>
        </w:rPr>
        <w:tab/>
      </w:r>
      <w:r w:rsidRPr="00C927EA">
        <w:rPr>
          <w:rFonts w:eastAsia="Times New Roman" w:cs="Arial"/>
          <w:color w:val="auto"/>
          <w:szCs w:val="24"/>
        </w:rPr>
        <w:t>(ADE).</w:t>
      </w:r>
    </w:p>
    <w:p w14:paraId="109BCFB6" w14:textId="77777777" w:rsidR="00D04964" w:rsidRPr="00C927EA" w:rsidRDefault="00D04964" w:rsidP="00D04964">
      <w:pPr>
        <w:spacing w:after="206"/>
        <w:ind w:left="-5"/>
        <w:rPr>
          <w:rFonts w:eastAsiaTheme="minorHAnsi" w:cstheme="minorBidi"/>
          <w:color w:val="auto"/>
          <w:szCs w:val="24"/>
          <w:lang w:eastAsia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927EA">
        <w:rPr>
          <w:szCs w:val="24"/>
        </w:rPr>
        <w:t>2</w:t>
      </w:r>
      <w:r>
        <w:rPr>
          <w:szCs w:val="24"/>
        </w:rPr>
        <w:t>º</w:t>
      </w:r>
      <w:r w:rsidRPr="00C927EA">
        <w:rPr>
          <w:szCs w:val="24"/>
        </w:rPr>
        <w:t xml:space="preserve">. </w:t>
      </w:r>
      <w:r w:rsidRPr="00C927EA">
        <w:rPr>
          <w:rFonts w:eastAsiaTheme="minorHAnsi" w:cstheme="minorBidi"/>
          <w:color w:val="auto"/>
          <w:szCs w:val="24"/>
          <w:lang w:eastAsia="en-US"/>
        </w:rPr>
        <w:t>Aprobación de plazas de profesorado.</w:t>
      </w:r>
    </w:p>
    <w:p w14:paraId="447C35A9" w14:textId="77777777" w:rsidR="00D04964" w:rsidRPr="00C927EA" w:rsidRDefault="00D04964" w:rsidP="00D04964">
      <w:pPr>
        <w:spacing w:after="206"/>
        <w:ind w:left="-5"/>
        <w:rPr>
          <w:rFonts w:eastAsiaTheme="minorHAnsi" w:cstheme="minorBidi"/>
          <w:color w:val="auto"/>
          <w:szCs w:val="24"/>
          <w:lang w:eastAsia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927EA">
        <w:rPr>
          <w:rFonts w:eastAsia="Times New Roman" w:cs="Times New Roman"/>
          <w:color w:val="auto"/>
          <w:szCs w:val="24"/>
        </w:rPr>
        <w:t>3</w:t>
      </w:r>
      <w:r>
        <w:rPr>
          <w:rFonts w:eastAsia="Times New Roman" w:cs="Times New Roman"/>
          <w:color w:val="auto"/>
          <w:szCs w:val="24"/>
        </w:rPr>
        <w:t>º</w:t>
      </w:r>
      <w:r w:rsidRPr="00C927EA">
        <w:rPr>
          <w:rFonts w:eastAsia="Times New Roman" w:cs="Times New Roman"/>
          <w:color w:val="auto"/>
          <w:szCs w:val="24"/>
        </w:rPr>
        <w:t xml:space="preserve">. Aprobación de propuesta al Vicerrectorado de Posgrado y </w:t>
      </w:r>
      <w:r>
        <w:rPr>
          <w:rFonts w:eastAsia="Times New Roman" w:cs="Times New Roman"/>
          <w:color w:val="auto"/>
          <w:szCs w:val="24"/>
        </w:rPr>
        <w:tab/>
      </w:r>
      <w:r w:rsidRPr="00C927EA">
        <w:rPr>
          <w:rFonts w:eastAsia="Times New Roman" w:cs="Times New Roman"/>
          <w:color w:val="auto"/>
          <w:szCs w:val="24"/>
        </w:rPr>
        <w:t xml:space="preserve">Formación Continua la realización en el año académico 2017-2018, </w:t>
      </w:r>
      <w:r>
        <w:rPr>
          <w:rFonts w:eastAsia="Times New Roman" w:cs="Times New Roman"/>
          <w:color w:val="auto"/>
          <w:szCs w:val="24"/>
        </w:rPr>
        <w:tab/>
      </w:r>
      <w:r w:rsidRPr="00C927EA">
        <w:rPr>
          <w:rFonts w:eastAsia="Times New Roman" w:cs="Times New Roman"/>
          <w:color w:val="auto"/>
          <w:szCs w:val="24"/>
        </w:rPr>
        <w:t xml:space="preserve">bajo la dirección del Prof. Dr. D. José Gabriel </w:t>
      </w:r>
      <w:proofErr w:type="spellStart"/>
      <w:r w:rsidRPr="00C927EA">
        <w:rPr>
          <w:rFonts w:eastAsia="Times New Roman" w:cs="Times New Roman"/>
          <w:color w:val="auto"/>
          <w:szCs w:val="24"/>
        </w:rPr>
        <w:t>Storch</w:t>
      </w:r>
      <w:proofErr w:type="spellEnd"/>
      <w:r w:rsidRPr="00C927EA">
        <w:rPr>
          <w:rFonts w:eastAsia="Times New Roman" w:cs="Times New Roman"/>
          <w:color w:val="auto"/>
          <w:szCs w:val="24"/>
        </w:rPr>
        <w:t xml:space="preserve"> de Gracia y </w:t>
      </w:r>
      <w:r>
        <w:rPr>
          <w:rFonts w:eastAsia="Times New Roman" w:cs="Times New Roman"/>
          <w:color w:val="auto"/>
          <w:szCs w:val="24"/>
        </w:rPr>
        <w:tab/>
      </w:r>
      <w:r w:rsidRPr="00C927EA">
        <w:rPr>
          <w:rFonts w:eastAsia="Times New Roman" w:cs="Times New Roman"/>
          <w:color w:val="auto"/>
          <w:szCs w:val="24"/>
        </w:rPr>
        <w:t>Asensio, y como Tí</w:t>
      </w:r>
      <w:r>
        <w:rPr>
          <w:rFonts w:eastAsia="Times New Roman" w:cs="Times New Roman"/>
          <w:color w:val="auto"/>
          <w:szCs w:val="24"/>
        </w:rPr>
        <w:t xml:space="preserve">tulos Propios de la Facultad de Derecho, </w:t>
      </w:r>
      <w:r w:rsidRPr="00C927EA">
        <w:rPr>
          <w:rFonts w:eastAsia="Times New Roman" w:cs="Times New Roman"/>
          <w:color w:val="auto"/>
          <w:szCs w:val="24"/>
        </w:rPr>
        <w:t xml:space="preserve">no </w:t>
      </w:r>
      <w:r>
        <w:rPr>
          <w:rFonts w:eastAsia="Times New Roman" w:cs="Times New Roman"/>
          <w:color w:val="auto"/>
          <w:szCs w:val="24"/>
        </w:rPr>
        <w:tab/>
      </w:r>
      <w:r w:rsidRPr="00C927EA">
        <w:rPr>
          <w:rFonts w:eastAsia="Times New Roman" w:cs="Times New Roman"/>
          <w:color w:val="auto"/>
          <w:szCs w:val="24"/>
        </w:rPr>
        <w:t xml:space="preserve">adscritos a Departamento alguno, de los siguientes Cursos: </w:t>
      </w:r>
      <w:r>
        <w:rPr>
          <w:rFonts w:eastAsia="Times New Roman" w:cs="Times New Roman"/>
          <w:color w:val="auto"/>
          <w:szCs w:val="24"/>
        </w:rPr>
        <w:tab/>
      </w:r>
      <w:r w:rsidRPr="00C927EA">
        <w:rPr>
          <w:rFonts w:eastAsia="Times New Roman" w:cs="Times New Roman"/>
          <w:color w:val="auto"/>
          <w:szCs w:val="24"/>
        </w:rPr>
        <w:t xml:space="preserve">Renovación, sin modificaciones, del Título Propio de Experto </w:t>
      </w:r>
      <w:r>
        <w:rPr>
          <w:rFonts w:eastAsia="Times New Roman" w:cs="Times New Roman"/>
          <w:color w:val="auto"/>
          <w:szCs w:val="24"/>
        </w:rPr>
        <w:tab/>
        <w:t xml:space="preserve">Intérprete General </w:t>
      </w:r>
      <w:r w:rsidRPr="00C927EA">
        <w:rPr>
          <w:rFonts w:eastAsia="Times New Roman" w:cs="Times New Roman"/>
          <w:color w:val="auto"/>
          <w:szCs w:val="24"/>
        </w:rPr>
        <w:t xml:space="preserve">de Lengua de Señas Española, de 300 horas de </w:t>
      </w:r>
      <w:r>
        <w:rPr>
          <w:rFonts w:eastAsia="Times New Roman" w:cs="Times New Roman"/>
          <w:color w:val="auto"/>
          <w:szCs w:val="24"/>
        </w:rPr>
        <w:t xml:space="preserve">duración y </w:t>
      </w:r>
      <w:r w:rsidRPr="00C927EA">
        <w:rPr>
          <w:rFonts w:eastAsia="Times New Roman" w:cs="Times New Roman"/>
          <w:color w:val="auto"/>
          <w:szCs w:val="24"/>
        </w:rPr>
        <w:t xml:space="preserve">Renovación, sin modificaciones, del Título Propio de </w:t>
      </w:r>
      <w:r>
        <w:rPr>
          <w:rFonts w:eastAsia="Times New Roman" w:cs="Times New Roman"/>
          <w:color w:val="auto"/>
          <w:szCs w:val="24"/>
        </w:rPr>
        <w:tab/>
        <w:t xml:space="preserve">Experto en Mediación </w:t>
      </w:r>
      <w:proofErr w:type="spellStart"/>
      <w:r w:rsidRPr="00C927EA">
        <w:rPr>
          <w:rFonts w:eastAsia="Times New Roman" w:cs="Times New Roman"/>
          <w:color w:val="auto"/>
          <w:szCs w:val="24"/>
        </w:rPr>
        <w:t>Interlingüística</w:t>
      </w:r>
      <w:proofErr w:type="spellEnd"/>
      <w:r w:rsidRPr="00C927EA">
        <w:rPr>
          <w:rFonts w:eastAsia="Times New Roman" w:cs="Times New Roman"/>
          <w:color w:val="auto"/>
          <w:szCs w:val="24"/>
        </w:rPr>
        <w:t xml:space="preserve"> y Comunicación en Lengua de Señas Española, de 360 horas de duración. Asimismo, se adopta el acuerdo de informar fav</w:t>
      </w:r>
      <w:r>
        <w:rPr>
          <w:rFonts w:eastAsia="Times New Roman" w:cs="Times New Roman"/>
          <w:color w:val="auto"/>
          <w:szCs w:val="24"/>
        </w:rPr>
        <w:t xml:space="preserve">orablemente las Memorias de los </w:t>
      </w:r>
      <w:r w:rsidRPr="00C927EA">
        <w:rPr>
          <w:rFonts w:eastAsia="Times New Roman" w:cs="Times New Roman"/>
          <w:color w:val="auto"/>
          <w:szCs w:val="24"/>
        </w:rPr>
        <w:t>mencionados cursos.</w:t>
      </w:r>
    </w:p>
    <w:p w14:paraId="6C23653D" w14:textId="77777777" w:rsidR="00D04964" w:rsidRPr="00C927EA" w:rsidRDefault="00D04964" w:rsidP="00D04964">
      <w:pPr>
        <w:spacing w:after="206"/>
        <w:ind w:left="-5"/>
        <w:rPr>
          <w:rFonts w:eastAsiaTheme="minorHAnsi" w:cstheme="minorBidi"/>
          <w:color w:val="auto"/>
          <w:szCs w:val="24"/>
          <w:lang w:eastAsia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927EA">
        <w:rPr>
          <w:rFonts w:eastAsiaTheme="minorHAnsi" w:cstheme="minorBidi"/>
          <w:color w:val="auto"/>
          <w:szCs w:val="24"/>
          <w:lang w:eastAsia="en-US"/>
        </w:rPr>
        <w:t>4</w:t>
      </w:r>
      <w:r>
        <w:rPr>
          <w:rFonts w:eastAsiaTheme="minorHAnsi" w:cstheme="minorBidi"/>
          <w:color w:val="auto"/>
          <w:szCs w:val="24"/>
          <w:lang w:eastAsia="en-US"/>
        </w:rPr>
        <w:t>º</w:t>
      </w:r>
      <w:r w:rsidRPr="00C927EA">
        <w:rPr>
          <w:rFonts w:eastAsiaTheme="minorHAnsi" w:cstheme="minorBidi"/>
          <w:color w:val="auto"/>
          <w:szCs w:val="24"/>
          <w:lang w:eastAsia="en-US"/>
        </w:rPr>
        <w:t xml:space="preserve">. Aprobación de la solicitud del Departamento de Derecho Internacional Público y Privado de colaboración con el </w:t>
      </w:r>
      <w:r w:rsidRPr="00C927EA">
        <w:rPr>
          <w:rFonts w:eastAsiaTheme="minorHAnsi" w:cstheme="minorBidi"/>
          <w:i/>
          <w:color w:val="auto"/>
          <w:szCs w:val="24"/>
          <w:lang w:eastAsia="en-US"/>
        </w:rPr>
        <w:t xml:space="preserve">Master de Estudios Interculturales de la Facultad de Filología. </w:t>
      </w:r>
      <w:r w:rsidRPr="00C927EA">
        <w:rPr>
          <w:rFonts w:eastAsiaTheme="minorHAnsi" w:cstheme="minorBidi"/>
          <w:color w:val="auto"/>
          <w:szCs w:val="24"/>
          <w:lang w:eastAsia="en-US"/>
        </w:rPr>
        <w:t xml:space="preserve">La mencionada solicitud se basa en el acuerdo del Consejo de Departamento, celebrado el día 7 de noviembre, de que el </w:t>
      </w:r>
      <w:r w:rsidRPr="00C927EA">
        <w:rPr>
          <w:rFonts w:eastAsiaTheme="minorHAnsi" w:cstheme="minorBidi"/>
          <w:i/>
          <w:color w:val="auto"/>
          <w:szCs w:val="24"/>
          <w:lang w:eastAsia="en-US"/>
        </w:rPr>
        <w:t>Master de Derecho Internacional,</w:t>
      </w:r>
      <w:r w:rsidRPr="00C927EA">
        <w:rPr>
          <w:rFonts w:eastAsiaTheme="minorHAnsi" w:cstheme="minorBidi"/>
          <w:color w:val="auto"/>
          <w:szCs w:val="24"/>
          <w:lang w:eastAsia="en-US"/>
        </w:rPr>
        <w:t xml:space="preserve"> que coordina la Profesora Ruíz </w:t>
      </w:r>
      <w:proofErr w:type="spellStart"/>
      <w:r w:rsidRPr="00C927EA">
        <w:rPr>
          <w:rFonts w:eastAsiaTheme="minorHAnsi" w:cstheme="minorBidi"/>
          <w:color w:val="auto"/>
          <w:szCs w:val="24"/>
          <w:lang w:eastAsia="en-US"/>
        </w:rPr>
        <w:t>Colomé</w:t>
      </w:r>
      <w:proofErr w:type="spellEnd"/>
      <w:r w:rsidRPr="00C927EA">
        <w:rPr>
          <w:rFonts w:eastAsiaTheme="minorHAnsi" w:cstheme="minorBidi"/>
          <w:color w:val="auto"/>
          <w:szCs w:val="24"/>
          <w:lang w:eastAsia="en-US"/>
        </w:rPr>
        <w:t xml:space="preserve">, colabore con el </w:t>
      </w:r>
      <w:r w:rsidRPr="00C927EA">
        <w:rPr>
          <w:rFonts w:eastAsiaTheme="minorHAnsi" w:cstheme="minorBidi"/>
          <w:i/>
          <w:color w:val="auto"/>
          <w:szCs w:val="24"/>
          <w:lang w:eastAsia="en-US"/>
        </w:rPr>
        <w:t>Master de Estudios Interculturales de la Facultad de Filología</w:t>
      </w:r>
      <w:r w:rsidRPr="00C927EA">
        <w:rPr>
          <w:rFonts w:eastAsiaTheme="minorHAnsi" w:cstheme="minorBidi"/>
          <w:color w:val="auto"/>
          <w:szCs w:val="24"/>
          <w:lang w:eastAsia="en-US"/>
        </w:rPr>
        <w:t>, ofertando asignaturas que pudieran ser de interés para los alumnos inscritos en este Master.</w:t>
      </w:r>
    </w:p>
    <w:p w14:paraId="24EFD4FD" w14:textId="77777777" w:rsidR="00D04964" w:rsidRPr="00C927EA" w:rsidRDefault="00D04964" w:rsidP="00D04964">
      <w:pPr>
        <w:spacing w:after="206"/>
        <w:ind w:left="-5"/>
        <w:rPr>
          <w:rFonts w:eastAsiaTheme="minorHAnsi" w:cstheme="minorBidi"/>
          <w:color w:val="auto"/>
          <w:szCs w:val="24"/>
          <w:lang w:eastAsia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927EA">
        <w:rPr>
          <w:rFonts w:eastAsiaTheme="minorHAnsi" w:cstheme="minorBidi"/>
          <w:color w:val="auto"/>
          <w:szCs w:val="24"/>
          <w:lang w:eastAsia="en-US"/>
        </w:rPr>
        <w:t>5</w:t>
      </w:r>
      <w:r>
        <w:rPr>
          <w:rFonts w:eastAsiaTheme="minorHAnsi" w:cstheme="minorBidi"/>
          <w:color w:val="auto"/>
          <w:szCs w:val="24"/>
          <w:lang w:eastAsia="en-US"/>
        </w:rPr>
        <w:t>º</w:t>
      </w:r>
      <w:r w:rsidRPr="00C927EA">
        <w:rPr>
          <w:rFonts w:eastAsiaTheme="minorHAnsi" w:cstheme="minorBidi"/>
          <w:color w:val="auto"/>
          <w:szCs w:val="24"/>
          <w:lang w:eastAsia="en-US"/>
        </w:rPr>
        <w:t xml:space="preserve">. Aprobación de la propuesta de </w:t>
      </w:r>
      <w:r w:rsidRPr="00C927EA">
        <w:rPr>
          <w:rFonts w:eastAsiaTheme="minorHAnsi" w:cstheme="minorBidi"/>
          <w:i/>
          <w:color w:val="auto"/>
          <w:szCs w:val="24"/>
          <w:lang w:eastAsia="en-US"/>
        </w:rPr>
        <w:t>Informe de Autoevaluación de Renovación de la Acreditación de los Grados en Derecho y Relaciones Laborales</w:t>
      </w:r>
      <w:r w:rsidRPr="00C927EA">
        <w:rPr>
          <w:rFonts w:eastAsiaTheme="minorHAnsi" w:cstheme="minorBidi"/>
          <w:color w:val="auto"/>
          <w:szCs w:val="24"/>
          <w:lang w:eastAsia="en-US"/>
        </w:rPr>
        <w:t xml:space="preserve"> presentado por la Vicedecana de Grado y Dobles Grados.</w:t>
      </w:r>
    </w:p>
    <w:p w14:paraId="1FCAC341" w14:textId="77777777" w:rsidR="00D04964" w:rsidRPr="00C927EA" w:rsidRDefault="00D04964" w:rsidP="00D04964">
      <w:pPr>
        <w:spacing w:after="206"/>
        <w:ind w:left="-5"/>
        <w:rPr>
          <w:rFonts w:eastAsiaTheme="minorHAnsi" w:cstheme="minorBidi"/>
          <w:color w:val="auto"/>
          <w:szCs w:val="24"/>
          <w:u w:val="single"/>
          <w:lang w:eastAsia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927EA">
        <w:rPr>
          <w:rFonts w:eastAsiaTheme="minorHAnsi" w:cstheme="minorBidi"/>
          <w:color w:val="auto"/>
          <w:szCs w:val="24"/>
          <w:u w:val="single"/>
          <w:lang w:eastAsia="en-US"/>
        </w:rPr>
        <w:t>Comisión Permanente de 4 de abril de 2017 (Plazas de profesorado)</w:t>
      </w:r>
    </w:p>
    <w:p w14:paraId="40B16A2F" w14:textId="77777777" w:rsidR="00D04964" w:rsidRDefault="00D04964" w:rsidP="00D04964">
      <w:pPr>
        <w:rPr>
          <w:rFonts w:eastAsiaTheme="minorHAnsi" w:cstheme="minorBidi"/>
          <w:color w:val="auto"/>
          <w:szCs w:val="24"/>
          <w:u w:val="single"/>
          <w:lang w:eastAsia="en-US"/>
        </w:rPr>
      </w:pPr>
      <w:r>
        <w:rPr>
          <w:szCs w:val="24"/>
        </w:rPr>
        <w:tab/>
      </w:r>
      <w:r>
        <w:rPr>
          <w:szCs w:val="24"/>
        </w:rPr>
        <w:tab/>
      </w:r>
      <w:r w:rsidRPr="00C927EA">
        <w:rPr>
          <w:rFonts w:eastAsiaTheme="minorHAnsi" w:cstheme="minorBidi"/>
          <w:color w:val="auto"/>
          <w:szCs w:val="24"/>
          <w:u w:val="single"/>
          <w:lang w:eastAsia="en-US"/>
        </w:rPr>
        <w:t>Comisión Permanente de 20 de abril de 2017:</w:t>
      </w:r>
    </w:p>
    <w:p w14:paraId="7143512E" w14:textId="77777777" w:rsidR="00D04964" w:rsidRPr="00C927EA" w:rsidRDefault="00D04964" w:rsidP="00D04964">
      <w:pPr>
        <w:rPr>
          <w:rFonts w:eastAsiaTheme="minorHAnsi" w:cstheme="minorBidi"/>
          <w:color w:val="auto"/>
          <w:szCs w:val="24"/>
          <w:u w:val="single"/>
          <w:lang w:eastAsia="en-US"/>
        </w:rPr>
      </w:pPr>
    </w:p>
    <w:p w14:paraId="3E8E562F" w14:textId="77777777" w:rsidR="00D04964" w:rsidRPr="00C927EA" w:rsidRDefault="00D04964" w:rsidP="00D04964">
      <w:pPr>
        <w:spacing w:after="120"/>
      </w:pPr>
      <w:r>
        <w:rPr>
          <w:rFonts w:eastAsiaTheme="minorHAnsi" w:cstheme="minorBidi"/>
          <w:color w:val="auto"/>
          <w:szCs w:val="24"/>
          <w:lang w:eastAsia="en-US"/>
        </w:rPr>
        <w:tab/>
      </w:r>
      <w:r>
        <w:rPr>
          <w:rFonts w:eastAsiaTheme="minorHAnsi" w:cstheme="minorBidi"/>
          <w:color w:val="auto"/>
          <w:szCs w:val="24"/>
          <w:lang w:eastAsia="en-US"/>
        </w:rPr>
        <w:tab/>
      </w:r>
      <w:r w:rsidRPr="00C927EA">
        <w:t>1</w:t>
      </w:r>
      <w:r>
        <w:t>º</w:t>
      </w:r>
      <w:r w:rsidRPr="00C927EA">
        <w:t>.- Aprobación de la solicitud del Centro de Estudios Superiores CUNEF de aumento de las plazas del Master Oficial de Acceso a la Abogacía (MAB) de las 30 actuales a 60 para el curso 2017/2018.</w:t>
      </w:r>
    </w:p>
    <w:p w14:paraId="758D284E" w14:textId="77777777" w:rsidR="00D04964" w:rsidRPr="00C927EA" w:rsidRDefault="00D04964" w:rsidP="00D04964">
      <w:r>
        <w:tab/>
      </w:r>
      <w:r>
        <w:tab/>
      </w:r>
      <w:r w:rsidRPr="00C927EA">
        <w:t>2</w:t>
      </w:r>
      <w:r>
        <w:t>º</w:t>
      </w:r>
      <w:r w:rsidRPr="00C927EA">
        <w:t>.- Aprobación de la propuesta de modificación del Plan de Estudios del Doble Grado en Derecho y Relaciones Laborales.</w:t>
      </w:r>
    </w:p>
    <w:p w14:paraId="4350335E" w14:textId="77777777" w:rsidR="00D04964" w:rsidRPr="00C927EA" w:rsidRDefault="00D04964" w:rsidP="00D04964">
      <w:r>
        <w:tab/>
      </w:r>
      <w:r>
        <w:tab/>
      </w:r>
      <w:r w:rsidRPr="00C927EA">
        <w:t>3</w:t>
      </w:r>
      <w:r>
        <w:t>º</w:t>
      </w:r>
      <w:r w:rsidRPr="00C927EA">
        <w:t>.- Aprobación de la propuesta de modificación del Plan de Estudios del Doble Grado en Derecho y Filosofía.</w:t>
      </w:r>
    </w:p>
    <w:p w14:paraId="76CF80E0" w14:textId="77777777" w:rsidR="00D04964" w:rsidRPr="00C927EA" w:rsidRDefault="00D04964" w:rsidP="00D04964">
      <w:r>
        <w:tab/>
      </w:r>
      <w:r>
        <w:tab/>
      </w:r>
      <w:r w:rsidRPr="00C927EA">
        <w:t>4</w:t>
      </w:r>
      <w:r>
        <w:t>º</w:t>
      </w:r>
      <w:r w:rsidRPr="00C927EA">
        <w:t xml:space="preserve">.- Aprobación de la propuesta de modificación de los criterios de matriculación en las asignaturas “Trabajo de Fin de Grado” (TFG) </w:t>
      </w:r>
      <w:r>
        <w:tab/>
      </w:r>
      <w:r w:rsidRPr="00C927EA">
        <w:t xml:space="preserve">y “Prácticas Externas” del Doble Grado en Derecho y </w:t>
      </w:r>
      <w:r>
        <w:tab/>
      </w:r>
      <w:r w:rsidRPr="00C927EA">
        <w:t>Administración y Dirección de Empresas (ADE).</w:t>
      </w:r>
    </w:p>
    <w:p w14:paraId="11900884" w14:textId="77777777" w:rsidR="00D04964" w:rsidRPr="00C927EA" w:rsidRDefault="00D04964" w:rsidP="00D04964">
      <w:r>
        <w:tab/>
      </w:r>
      <w:r>
        <w:tab/>
      </w:r>
      <w:r w:rsidRPr="00C927EA">
        <w:t>5</w:t>
      </w:r>
      <w:r>
        <w:t>º</w:t>
      </w:r>
      <w:r w:rsidRPr="00C927EA">
        <w:t xml:space="preserve">.- Aprobación de la creación de la asignatura optativa “Psicología Evolutiva y de la Educación” correspondiente al Plan de Estudios </w:t>
      </w:r>
      <w:r>
        <w:tab/>
      </w:r>
      <w:r w:rsidRPr="00C927EA">
        <w:t>del Grado en Criminología.</w:t>
      </w:r>
    </w:p>
    <w:p w14:paraId="5DA35C3C" w14:textId="77777777" w:rsidR="00D04964" w:rsidRPr="00C927EA" w:rsidRDefault="00D04964" w:rsidP="00D04964">
      <w:r>
        <w:tab/>
      </w:r>
      <w:r>
        <w:tab/>
      </w:r>
      <w:r w:rsidRPr="00C927EA">
        <w:t>6</w:t>
      </w:r>
      <w:r>
        <w:t>º</w:t>
      </w:r>
      <w:r w:rsidRPr="00C927EA">
        <w:t>.- Aprobación de la propuesta de la Comisión de Doctorado sobre modificación de los criterios de valoración de los Premios Extraordinarios de Doctorado.</w:t>
      </w:r>
    </w:p>
    <w:p w14:paraId="5F16510C" w14:textId="77777777" w:rsidR="00D04964" w:rsidRPr="00C927EA" w:rsidRDefault="00D04964" w:rsidP="00D04964">
      <w:pPr>
        <w:spacing w:after="240"/>
      </w:pPr>
      <w:r>
        <w:tab/>
      </w:r>
      <w:r>
        <w:tab/>
      </w:r>
      <w:r w:rsidRPr="00C927EA">
        <w:t>7</w:t>
      </w:r>
      <w:r>
        <w:t>º</w:t>
      </w:r>
      <w:r w:rsidRPr="00C927EA">
        <w:t xml:space="preserve">.- Aprobación del Calendario de organización docente oficial del </w:t>
      </w:r>
      <w:r>
        <w:tab/>
      </w:r>
      <w:r w:rsidRPr="00C927EA">
        <w:t>curso 2017/2018.</w:t>
      </w:r>
    </w:p>
    <w:p w14:paraId="76301EBC" w14:textId="77777777" w:rsidR="00D04964" w:rsidRPr="00C927EA" w:rsidRDefault="00D04964" w:rsidP="00D04964">
      <w:pPr>
        <w:rPr>
          <w:u w:val="single"/>
        </w:rPr>
      </w:pPr>
      <w:r w:rsidRPr="00C927EA">
        <w:tab/>
      </w:r>
      <w:r w:rsidRPr="00C927EA">
        <w:tab/>
      </w:r>
      <w:r w:rsidRPr="00C927EA">
        <w:rPr>
          <w:u w:val="single"/>
        </w:rPr>
        <w:t>Comisión Permanente de 4 de mayo de 2017:</w:t>
      </w:r>
    </w:p>
    <w:p w14:paraId="2F180949" w14:textId="77777777" w:rsidR="00D04964" w:rsidRPr="00C927EA" w:rsidRDefault="00D04964" w:rsidP="00D04964">
      <w:pPr>
        <w:rPr>
          <w:u w:val="single"/>
        </w:rPr>
      </w:pPr>
      <w:r w:rsidRPr="00C927EA">
        <w:rPr>
          <w:u w:val="single"/>
        </w:rPr>
        <w:tab/>
      </w:r>
      <w:r>
        <w:tab/>
      </w:r>
      <w:r w:rsidRPr="00C927EA">
        <w:t>1</w:t>
      </w:r>
      <w:r>
        <w:t>º.- Aprobación de</w:t>
      </w:r>
      <w:r w:rsidRPr="00C927EA">
        <w:t xml:space="preserve"> la impartición en inglés de asignaturas de Administración y Dirección de Empresas correspondientes al primer curso del Doble Grado Derecho y ADE durante el curso 2017-2018.</w:t>
      </w:r>
    </w:p>
    <w:p w14:paraId="4828FA14" w14:textId="77777777" w:rsidR="00D04964" w:rsidRPr="00C927EA" w:rsidRDefault="00D04964" w:rsidP="00D04964">
      <w:r>
        <w:tab/>
      </w:r>
      <w:r>
        <w:tab/>
      </w:r>
      <w:r w:rsidRPr="00C927EA">
        <w:t>2</w:t>
      </w:r>
      <w:r>
        <w:t>º.- Aprobación de</w:t>
      </w:r>
      <w:r w:rsidRPr="00C927EA">
        <w:t xml:space="preserve"> la impartición durante el curso 2017-2018 del Master en Derecho del Trabajo y Proceso Laboral.</w:t>
      </w:r>
    </w:p>
    <w:p w14:paraId="670EB2D2" w14:textId="77777777" w:rsidR="00D04964" w:rsidRPr="00C927EA" w:rsidRDefault="00D04964" w:rsidP="00D04964">
      <w:pPr>
        <w:spacing w:after="240"/>
      </w:pPr>
      <w:r>
        <w:tab/>
      </w:r>
      <w:r>
        <w:tab/>
      </w:r>
      <w:r w:rsidRPr="00C927EA">
        <w:t>3</w:t>
      </w:r>
      <w:r>
        <w:t>º.- Aprobación</w:t>
      </w:r>
      <w:r w:rsidRPr="00C927EA">
        <w:t xml:space="preserve"> </w:t>
      </w:r>
      <w:r>
        <w:t>d</w:t>
      </w:r>
      <w:r w:rsidRPr="00C927EA">
        <w:t>el reconocimiento de la asignatura “Asesoría Jurídica Internacional” del Master de Acceso a la Abogacía (MAB) a quienes superen el Master Propio en Derecho Internacional y Relaciones Internacionales de la Universidad Complutense impartido por el Departamento de Derecho Internacional Público y Privado.</w:t>
      </w:r>
    </w:p>
    <w:p w14:paraId="39EF0F29" w14:textId="77777777" w:rsidR="00D04964" w:rsidRPr="004B2D82" w:rsidRDefault="00D04964" w:rsidP="00D04964">
      <w:pPr>
        <w:spacing w:after="206"/>
        <w:ind w:left="-5"/>
        <w:rPr>
          <w:rFonts w:eastAsiaTheme="minorHAnsi" w:cstheme="minorBidi"/>
          <w:color w:val="auto"/>
          <w:szCs w:val="24"/>
          <w:lang w:eastAsia="en-US"/>
        </w:rPr>
      </w:pPr>
      <w:r w:rsidRPr="004B2D82">
        <w:rPr>
          <w:rFonts w:eastAsiaTheme="minorHAnsi" w:cstheme="minorBidi"/>
          <w:color w:val="auto"/>
          <w:szCs w:val="24"/>
          <w:lang w:eastAsia="en-US"/>
        </w:rPr>
        <w:t xml:space="preserve">3.- Nombramiento de representante de doctorado del Departamento de Derecho Romano: </w:t>
      </w:r>
    </w:p>
    <w:p w14:paraId="23256ED0" w14:textId="77777777" w:rsidR="00D04964" w:rsidRPr="004B2D82" w:rsidRDefault="00D04964" w:rsidP="00D04964">
      <w:pPr>
        <w:spacing w:after="206"/>
        <w:ind w:left="-5"/>
        <w:rPr>
          <w:rFonts w:eastAsiaTheme="minorHAnsi" w:cstheme="minorBidi"/>
          <w:color w:val="auto"/>
          <w:szCs w:val="24"/>
          <w:lang w:eastAsia="en-US"/>
        </w:rPr>
      </w:pPr>
      <w:r w:rsidRPr="004B2D82">
        <w:rPr>
          <w:rFonts w:eastAsiaTheme="minorHAnsi" w:cstheme="minorBidi"/>
          <w:color w:val="auto"/>
          <w:szCs w:val="24"/>
          <w:lang w:eastAsia="en-US"/>
        </w:rPr>
        <w:t xml:space="preserve">Se aprueba el nombramiento de la </w:t>
      </w:r>
      <w:r>
        <w:rPr>
          <w:szCs w:val="24"/>
        </w:rPr>
        <w:t xml:space="preserve">profesora Doña </w:t>
      </w:r>
      <w:proofErr w:type="spellStart"/>
      <w:r>
        <w:rPr>
          <w:szCs w:val="24"/>
        </w:rPr>
        <w:t>Lorna</w:t>
      </w:r>
      <w:proofErr w:type="spellEnd"/>
      <w:r>
        <w:rPr>
          <w:szCs w:val="24"/>
        </w:rPr>
        <w:t xml:space="preserve"> García </w:t>
      </w:r>
      <w:proofErr w:type="spellStart"/>
      <w:r>
        <w:rPr>
          <w:szCs w:val="24"/>
        </w:rPr>
        <w:t>Gé</w:t>
      </w:r>
      <w:r w:rsidRPr="004B2D82">
        <w:rPr>
          <w:szCs w:val="24"/>
        </w:rPr>
        <w:t>rboles</w:t>
      </w:r>
      <w:proofErr w:type="spellEnd"/>
      <w:r w:rsidRPr="004B2D82">
        <w:rPr>
          <w:szCs w:val="24"/>
        </w:rPr>
        <w:t xml:space="preserve">, en sustitución del profesor Don Javier </w:t>
      </w:r>
      <w:proofErr w:type="spellStart"/>
      <w:r w:rsidRPr="004B2D82">
        <w:rPr>
          <w:szCs w:val="24"/>
        </w:rPr>
        <w:t>Paricio</w:t>
      </w:r>
      <w:proofErr w:type="spellEnd"/>
      <w:r w:rsidRPr="004B2D82">
        <w:rPr>
          <w:szCs w:val="24"/>
        </w:rPr>
        <w:t xml:space="preserve"> Serrano. </w:t>
      </w:r>
    </w:p>
    <w:p w14:paraId="6E18F003" w14:textId="77777777" w:rsidR="00D04964" w:rsidRDefault="00D04964" w:rsidP="00D04964">
      <w:pPr>
        <w:spacing w:after="120" w:line="259" w:lineRule="auto"/>
        <w:ind w:left="0" w:firstLine="0"/>
        <w:rPr>
          <w:szCs w:val="24"/>
        </w:rPr>
      </w:pPr>
      <w:r w:rsidRPr="004B2D82">
        <w:rPr>
          <w:szCs w:val="24"/>
        </w:rPr>
        <w:t>4.- Aprobación de propuesta del Departamento de Derecho del Trabajo y de la Seguridad Social de reconocimiento de asignaturas de Masters:</w:t>
      </w:r>
    </w:p>
    <w:p w14:paraId="4DBC83BF" w14:textId="77777777" w:rsidR="00D04964" w:rsidRDefault="00D04964" w:rsidP="00D04964">
      <w:pPr>
        <w:spacing w:after="120" w:line="259" w:lineRule="auto"/>
        <w:ind w:left="0" w:firstLine="0"/>
        <w:rPr>
          <w:szCs w:val="24"/>
        </w:rPr>
      </w:pPr>
    </w:p>
    <w:p w14:paraId="54171C83" w14:textId="77777777" w:rsidR="00D04964" w:rsidRPr="004B2D82" w:rsidRDefault="00D04964" w:rsidP="00D04964">
      <w:pPr>
        <w:spacing w:after="120" w:line="259" w:lineRule="auto"/>
        <w:ind w:left="0" w:firstLine="0"/>
        <w:rPr>
          <w:szCs w:val="24"/>
        </w:rPr>
      </w:pPr>
    </w:p>
    <w:p w14:paraId="15ADBD89" w14:textId="77777777" w:rsidR="00D04964" w:rsidRPr="00C927EA" w:rsidRDefault="00D04964" w:rsidP="00D04964">
      <w:pPr>
        <w:spacing w:after="0" w:line="259" w:lineRule="auto"/>
        <w:ind w:left="0" w:firstLine="0"/>
        <w:rPr>
          <w:szCs w:val="24"/>
        </w:rPr>
      </w:pPr>
      <w:r w:rsidRPr="00C927EA">
        <w:rPr>
          <w:szCs w:val="24"/>
        </w:rPr>
        <w:tab/>
        <w:t xml:space="preserve">A) Los estudios realizados en el Master Universitario en Estudios Avanzados en Derecho del Trabajo y Proceso Laboral impartido por el Departamento servirán para convalidar las asignaturas de contenido laboral del Master de Acceso a la Profesión de Abogado impartido en la Facultad. </w:t>
      </w:r>
    </w:p>
    <w:p w14:paraId="454CF27B" w14:textId="77777777" w:rsidR="00D04964" w:rsidRPr="00C927EA" w:rsidRDefault="00D04964" w:rsidP="00D04964">
      <w:pPr>
        <w:spacing w:after="0" w:line="259" w:lineRule="auto"/>
        <w:ind w:left="0" w:firstLine="0"/>
        <w:rPr>
          <w:szCs w:val="24"/>
        </w:rPr>
      </w:pPr>
      <w:r w:rsidRPr="00C927EA">
        <w:rPr>
          <w:szCs w:val="24"/>
        </w:rPr>
        <w:tab/>
        <w:t xml:space="preserve">B) Los estudios de contenido laboral realizados en el Master de Acceso a la profesión de Abogado servirán para convalidar, en la parte proporcional que corresponda, asignaturas del Master en Estudios Avanzados en Derecho del Trabajo y Proceso Laboral. </w:t>
      </w:r>
    </w:p>
    <w:p w14:paraId="33FF3DFD" w14:textId="77777777" w:rsidR="00D04964" w:rsidRPr="00C927EA" w:rsidRDefault="00D04964" w:rsidP="00D04964">
      <w:pPr>
        <w:spacing w:after="0" w:line="259" w:lineRule="auto"/>
        <w:ind w:left="0" w:firstLine="0"/>
        <w:jc w:val="left"/>
        <w:rPr>
          <w:szCs w:val="24"/>
        </w:rPr>
      </w:pPr>
    </w:p>
    <w:p w14:paraId="61F9DC90" w14:textId="77777777" w:rsidR="00D04964" w:rsidRPr="004B2D82" w:rsidRDefault="00D04964" w:rsidP="00D04964">
      <w:pPr>
        <w:spacing w:after="120"/>
        <w:ind w:left="-5"/>
        <w:rPr>
          <w:szCs w:val="24"/>
        </w:rPr>
      </w:pPr>
      <w:r w:rsidRPr="004B2D82">
        <w:rPr>
          <w:szCs w:val="24"/>
        </w:rPr>
        <w:t xml:space="preserve">5. Aprobación de informe de la Junta de Facultad sobre la reforma de Departamentos: </w:t>
      </w:r>
    </w:p>
    <w:p w14:paraId="498F6F5B" w14:textId="77777777" w:rsidR="00D04964" w:rsidRPr="00C927EA" w:rsidRDefault="00D04964" w:rsidP="00D04964">
      <w:pPr>
        <w:spacing w:after="0"/>
        <w:ind w:left="-5"/>
        <w:rPr>
          <w:szCs w:val="24"/>
        </w:rPr>
      </w:pPr>
      <w:r w:rsidRPr="00C927EA">
        <w:rPr>
          <w:szCs w:val="24"/>
        </w:rPr>
        <w:t xml:space="preserve">La Junta aprueba el informe síntesis elaborado por el Decanato a partir de los informes remitidos por los catorce Departamentos de la Facultad. </w:t>
      </w:r>
    </w:p>
    <w:p w14:paraId="1EAFD73E" w14:textId="77777777" w:rsidR="00B8244A" w:rsidRDefault="00B8244A"/>
    <w:sectPr w:rsidR="00B824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ACD54" w14:textId="77777777" w:rsidR="00D04964" w:rsidRDefault="00D04964" w:rsidP="00D04964">
      <w:pPr>
        <w:spacing w:after="0" w:line="240" w:lineRule="auto"/>
      </w:pPr>
      <w:r>
        <w:separator/>
      </w:r>
    </w:p>
  </w:endnote>
  <w:endnote w:type="continuationSeparator" w:id="0">
    <w:p w14:paraId="65FB20F8" w14:textId="77777777" w:rsidR="00D04964" w:rsidRDefault="00D04964" w:rsidP="00D0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7952F" w14:textId="77777777" w:rsidR="00D04964" w:rsidRDefault="00D04964" w:rsidP="00D04964">
      <w:pPr>
        <w:spacing w:after="0" w:line="240" w:lineRule="auto"/>
      </w:pPr>
      <w:r>
        <w:separator/>
      </w:r>
    </w:p>
  </w:footnote>
  <w:footnote w:type="continuationSeparator" w:id="0">
    <w:p w14:paraId="1C271B8E" w14:textId="77777777" w:rsidR="00D04964" w:rsidRDefault="00D04964" w:rsidP="00D0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5706" w14:textId="77777777" w:rsidR="00D04964" w:rsidRDefault="00D04964" w:rsidP="00D04964">
    <w:pPr>
      <w:pStyle w:val="Encabezado"/>
      <w:jc w:val="center"/>
    </w:pPr>
    <w:r>
      <w:rPr>
        <w:noProof/>
      </w:rPr>
      <w:drawing>
        <wp:inline distT="0" distB="0" distL="0" distR="0" wp14:anchorId="350BB97C" wp14:editId="1DD7932E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64"/>
    <w:rsid w:val="00B8244A"/>
    <w:rsid w:val="00D0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937D"/>
  <w15:chartTrackingRefBased/>
  <w15:docId w15:val="{10506AD2-23C7-49EA-A799-A8B8853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64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964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964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4256</Characters>
  <Application>Microsoft Office Word</Application>
  <DocSecurity>0</DocSecurity>
  <Lines>35</Lines>
  <Paragraphs>10</Paragraphs>
  <ScaleCrop>false</ScaleCrop>
  <Company>EQUIPO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2020-01-22T08:07:00Z</dcterms:created>
  <dcterms:modified xsi:type="dcterms:W3CDTF">2020-01-22T08:09:00Z</dcterms:modified>
</cp:coreProperties>
</file>